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BBB" w:rsidRPr="00317BBB" w:rsidRDefault="00317BBB" w:rsidP="00317BBB">
      <w:pPr>
        <w:spacing w:after="0" w:line="237" w:lineRule="exac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1"/>
        <w:gridCol w:w="3899"/>
      </w:tblGrid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Принята на заседании</w:t>
            </w:r>
          </w:p>
        </w:tc>
        <w:tc>
          <w:tcPr>
            <w:tcW w:w="3899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«Утверждаю»</w:t>
            </w:r>
          </w:p>
        </w:tc>
      </w:tr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Педагогического совета</w:t>
            </w:r>
          </w:p>
        </w:tc>
        <w:tc>
          <w:tcPr>
            <w:tcW w:w="3899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МБОУ «СОШ №33»</w:t>
            </w:r>
          </w:p>
        </w:tc>
      </w:tr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_________Л.Г. </w:t>
            </w:r>
            <w:proofErr w:type="spellStart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Салихзянова</w:t>
            </w:r>
            <w:proofErr w:type="spellEnd"/>
          </w:p>
        </w:tc>
      </w:tr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ind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____</w:t>
            </w:r>
          </w:p>
        </w:tc>
        <w:tc>
          <w:tcPr>
            <w:tcW w:w="3899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ind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№ ____</w:t>
            </w:r>
          </w:p>
        </w:tc>
      </w:tr>
      <w:tr w:rsidR="00317BBB" w:rsidRPr="00317BBB" w:rsidTr="00317BBB">
        <w:trPr>
          <w:trHeight w:val="276"/>
        </w:trPr>
        <w:tc>
          <w:tcPr>
            <w:tcW w:w="5241" w:type="dxa"/>
            <w:vAlign w:val="bottom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«____» ________ 2024 года</w:t>
            </w:r>
          </w:p>
        </w:tc>
        <w:tc>
          <w:tcPr>
            <w:tcW w:w="3899" w:type="dxa"/>
            <w:vAlign w:val="bottom"/>
          </w:tcPr>
          <w:p w:rsidR="00317BBB" w:rsidRPr="00317BBB" w:rsidRDefault="00317BBB" w:rsidP="00B44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«___» _______ 20</w:t>
            </w:r>
            <w:r w:rsidR="00B44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</w:p>
        </w:tc>
      </w:tr>
    </w:tbl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3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4B30" w:rsidRDefault="00B44B30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2FA2" w:rsidRDefault="00317BBB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ОБЩЕОБРАЗОВАТЕЛЬНАЯ</w:t>
      </w:r>
    </w:p>
    <w:p w:rsidR="00317BBB" w:rsidRPr="00317BBB" w:rsidRDefault="00317BBB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ОБЩЕРАЗВИВАЮЩАЯ ПРОГРАММА </w:t>
      </w:r>
    </w:p>
    <w:p w:rsidR="00317BBB" w:rsidRPr="00317BBB" w:rsidRDefault="00317BBB" w:rsidP="00317BBB">
      <w:pPr>
        <w:spacing w:after="0" w:line="236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Деловой русский язык</w:t>
      </w: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317BBB" w:rsidRPr="00317BBB" w:rsidRDefault="00317BBB" w:rsidP="00317BBB">
      <w:pPr>
        <w:spacing w:after="0" w:line="321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Направленность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317BBB" w:rsidRP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Возраст учащихся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4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- 1</w:t>
      </w:r>
      <w:r w:rsidR="00237E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лет</w:t>
      </w:r>
    </w:p>
    <w:p w:rsidR="00317BBB" w:rsidRP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Срок реализации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год (</w:t>
      </w:r>
      <w:r w:rsidR="00432D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</w:t>
      </w:r>
      <w:r w:rsidR="00237E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часа)</w:t>
      </w: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33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30" w:rsidRPr="00317BBB" w:rsidRDefault="00B44B30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317BBB" w:rsidRP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17BBB" w:rsidRDefault="00317BBB" w:rsidP="00317BB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Нижнекамск, 20</w:t>
      </w:r>
      <w:r w:rsidR="00B44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</w:t>
      </w: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17BBB" w:rsidRPr="00342FA2" w:rsidRDefault="00317BBB" w:rsidP="00CE2EC3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  <w:r w:rsidRPr="00342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lastRenderedPageBreak/>
        <w:t>Информационная карта образовательной программы</w:t>
      </w:r>
    </w:p>
    <w:p w:rsidR="00342FA2" w:rsidRPr="00342FA2" w:rsidRDefault="00342FA2" w:rsidP="00CE2EC3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</w:p>
    <w:tbl>
      <w:tblPr>
        <w:tblW w:w="99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5020"/>
        <w:gridCol w:w="4252"/>
      </w:tblGrid>
      <w:tr w:rsidR="00317BBB" w:rsidRPr="00317BBB" w:rsidTr="00317BBB">
        <w:trPr>
          <w:trHeight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Учреждение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МБОУ  «СОШ № 33» </w:t>
            </w: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Полное название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дополнительная общеобразовательная общеразвивающая программа </w:t>
            </w:r>
          </w:p>
          <w:p w:rsidR="00317BBB" w:rsidRPr="00317BBB" w:rsidRDefault="00317BBB" w:rsidP="00CE2EC3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342FA2"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русский язык</w:t>
            </w: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317BBB" w:rsidRPr="00317BBB" w:rsidTr="00317BBB">
        <w:trPr>
          <w:trHeight w:val="32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Направленность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42FA2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42F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социально-гуманитарная</w:t>
            </w:r>
          </w:p>
        </w:tc>
      </w:tr>
      <w:tr w:rsidR="00317BBB" w:rsidRPr="00317BBB" w:rsidTr="00317BBB">
        <w:trPr>
          <w:trHeight w:val="29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Сведения о разработчиках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4.1.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ФИО, должность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FA2" w:rsidRPr="00342FA2" w:rsidRDefault="00342FA2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Долганова Валентина Александровна,</w:t>
            </w:r>
          </w:p>
          <w:p w:rsidR="00342FA2" w:rsidRPr="00342FA2" w:rsidRDefault="00342FA2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  <w:p w:rsidR="00342FA2" w:rsidRPr="00342FA2" w:rsidRDefault="00342FA2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высшей квалификационной категории</w:t>
            </w:r>
          </w:p>
          <w:p w:rsidR="00317BBB" w:rsidRPr="00317BBB" w:rsidRDefault="00317BBB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317BBB" w:rsidRPr="00317BBB" w:rsidTr="00317BBB">
        <w:trPr>
          <w:trHeight w:val="14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Сведения о программе: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317BBB" w:rsidRPr="00317BBB" w:rsidTr="00317BBB">
        <w:trPr>
          <w:trHeight w:val="13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Срок реализации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 год</w:t>
            </w:r>
          </w:p>
        </w:tc>
      </w:tr>
      <w:tr w:rsidR="00317BBB" w:rsidRPr="00317BBB" w:rsidTr="00317BBB">
        <w:trPr>
          <w:trHeight w:val="1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Возраст обучающихся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-1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лет</w:t>
            </w:r>
          </w:p>
        </w:tc>
      </w:tr>
      <w:tr w:rsidR="00317BBB" w:rsidRPr="00317BBB" w:rsidTr="00317BBB">
        <w:trPr>
          <w:trHeight w:val="111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Характеристика программы:</w:t>
            </w: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тип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дополнительная</w:t>
            </w: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программа</w:t>
            </w:r>
          </w:p>
        </w:tc>
      </w:tr>
      <w:tr w:rsidR="00317BBB" w:rsidRPr="00317BBB" w:rsidTr="00317BBB">
        <w:trPr>
          <w:trHeight w:val="256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вид программы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общеразвивающая</w:t>
            </w:r>
          </w:p>
        </w:tc>
      </w:tr>
      <w:tr w:rsidR="00317BBB" w:rsidRPr="00317BBB" w:rsidTr="00317BBB">
        <w:trPr>
          <w:trHeight w:val="103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принцип проектирования программы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317BBB" w:rsidRPr="00317BBB" w:rsidRDefault="00342FA2" w:rsidP="00CE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р</w:t>
            </w:r>
            <w:r w:rsidR="00317BBB"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азно-уровневая</w:t>
            </w:r>
          </w:p>
        </w:tc>
      </w:tr>
      <w:tr w:rsidR="00317BBB" w:rsidRPr="00317BBB" w:rsidTr="00317BBB">
        <w:trPr>
          <w:trHeight w:val="250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форма организации содержания и учебного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модульная</w:t>
            </w:r>
          </w:p>
        </w:tc>
      </w:tr>
      <w:tr w:rsidR="00317BBB" w:rsidRPr="00317BBB" w:rsidTr="00317BBB">
        <w:trPr>
          <w:trHeight w:val="161"/>
          <w:jc w:val="center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процесса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Цель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432D59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</w:t>
            </w:r>
            <w:r w:rsidRPr="00432D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ормирование и развитие у участника профессионального общения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комплексной коммуникативной компетенции в деловом  языке, представляющей совокупность знаний, умений, способностей, инициатив личности, необходимых для установления межличностного контакта в профессиональной, производственной и других сферах и ситуациях человеческой деятельности</w:t>
            </w: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Образовательные модули (в соответствии с  уровнями сложности содержания и материала программы)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Стартовый уровень – предполагает освоение начальных знаний, умение их самостоятельное применять на практике</w:t>
            </w: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7BBB" w:rsidRPr="00317BBB" w:rsidTr="00317BBB">
        <w:trPr>
          <w:trHeight w:val="3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6.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Формы и методы образовательной деятельности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D59" w:rsidRPr="00432D59" w:rsidRDefault="00432D59" w:rsidP="00CE2EC3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екция;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cвободная</w:t>
            </w:r>
            <w:proofErr w:type="spellEnd"/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творческая дискуссия;</w:t>
            </w:r>
            <w:r w:rsidRPr="00432D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и ролевые игры;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ситуативные тренинги; 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 (анализ, редактирование и создание деловых бумаг);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семинары-дискуссии; </w:t>
            </w:r>
          </w:p>
          <w:p w:rsidR="00317BBB" w:rsidRPr="00317BBB" w:rsidRDefault="00432D59" w:rsidP="00CE2EC3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круглые столы, пресс-конференции</w:t>
            </w:r>
          </w:p>
          <w:p w:rsidR="00317BBB" w:rsidRPr="00317BBB" w:rsidRDefault="00317BBB" w:rsidP="00CE2EC3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7.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Формы мониторинга результативности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обеседования по изученным темам (текущие и тематические);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устных высказываний в различных жанрах деловой речи;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зачеты по технике речи;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речей с учетом этических норм, эмоционального состояния человека, приемов и методов принесения речи, структуры речи; 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типовых ситуаций делового общения;</w:t>
            </w:r>
          </w:p>
          <w:p w:rsidR="00432D59" w:rsidRPr="00432D59" w:rsidRDefault="00432D59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(мини-тесты, обобщающие тесты)</w:t>
            </w:r>
          </w:p>
          <w:p w:rsidR="00317BBB" w:rsidRPr="00317BBB" w:rsidRDefault="00317BBB" w:rsidP="00CE2EC3">
            <w:pPr>
              <w:shd w:val="clear" w:color="auto" w:fill="FFFFFF"/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7BBB" w:rsidRPr="00317BBB" w:rsidTr="00317BBB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lastRenderedPageBreak/>
              <w:t>8.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Результативность реализации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Владение навыками самостоятельного выполнения заданий, решение ситуационных задач</w:t>
            </w:r>
          </w:p>
        </w:tc>
      </w:tr>
      <w:tr w:rsidR="00317BBB" w:rsidRPr="00317BBB" w:rsidTr="00317BBB">
        <w:trPr>
          <w:trHeight w:val="85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9.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317BBB" w:rsidRPr="00317BBB" w:rsidTr="00317BBB">
        <w:trPr>
          <w:trHeight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10.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Рецензенты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BBB" w:rsidRPr="00317BBB" w:rsidRDefault="00317BBB" w:rsidP="00CE2E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Оглавление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записка;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32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(тематический) план;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Содержание программы;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Планируемые результаты освоения программы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80011579"/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Организационно-педагогические условия реализации программы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180011675"/>
      <w:bookmarkEnd w:id="1"/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Формы аттестации/контроля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Оценочные материалы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Список литературы</w:t>
      </w:r>
    </w:p>
    <w:p w:rsidR="00317BBB" w:rsidRPr="00317BBB" w:rsidRDefault="00317BBB" w:rsidP="00CE2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Календарный учебный график.</w:t>
      </w:r>
    </w:p>
    <w:bookmarkEnd w:id="2"/>
    <w:p w:rsid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br w:type="page"/>
      </w: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1. Пояснительная записка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Направленность (профиль) программы</w:t>
      </w:r>
      <w:r w:rsidR="00432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социально-гуманитарная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  <w:t>Нормативно- правовое обеспечение программы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</w:p>
    <w:p w:rsidR="00317BBB" w:rsidRPr="00317BBB" w:rsidRDefault="00237E41" w:rsidP="00CE2EC3">
      <w:p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7BBB"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нормативными документами, использованными в разработке Программы Учреждения, стали:</w:t>
      </w:r>
      <w:r w:rsidR="00317BBB"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Федеральный закон об образовании в Российской Федерации от 29.12.2012 №273-ФЗ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дополнениями)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развития дополнительного образования детей до 2030 года, утвержденная Распоряжением Правительства РФ от 31 марта 2022 г. №678-р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проект «Успех каждого ребенка» в рамках Национального 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 №10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Российской Федерации от 3.09.2019 №467 «Об утверждении Целевой модели развития региональных систем дополнительного образования детей»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 от 13 июля 2020 г. №189-ФЗ «О государственном (муниципальном) социальном заказе на оказание государственных (муниципальных) услуг в социальной сфере» (с изменениями и дополнениями, вступившими в силу с 28.12.2022 г.)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Российской Федерации от 27 июля 2022 г. №629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 2.4. 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г. №28;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Методические рекомендации по реализации дополнительных общеобразовательных программ с применением электронного обучения и дистанционных образовательных технологий (Письмо Министерства просвещения от 31 января 2022 года № ДГ-245/06 «О направлении методических рекомендаций») </w:t>
      </w:r>
      <w:r w:rsidRPr="00317BBB">
        <w:rPr>
          <w:rFonts w:ascii="Times New Roman" w:eastAsia="Calibri" w:hAnsi="Times New Roman" w:cs="Times New Roman"/>
          <w:sz w:val="24"/>
          <w:szCs w:val="24"/>
          <w:lang w:eastAsia="ru-RU"/>
        </w:rPr>
        <w:t>(если программа реализуется с применением электронного обучения и дистанционных образовательных технологий);</w:t>
      </w:r>
    </w:p>
    <w:p w:rsidR="00317BBB" w:rsidRPr="00317BBB" w:rsidRDefault="00317BBB" w:rsidP="00CE2EC3">
      <w:pPr>
        <w:numPr>
          <w:ilvl w:val="1"/>
          <w:numId w:val="5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Устав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«СОШ №33» НМР РТ</w:t>
      </w: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  <w:t xml:space="preserve">Актуальность программы: </w:t>
      </w:r>
      <w:proofErr w:type="gramStart"/>
      <w:r w:rsid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кола  недостаточно</w:t>
      </w:r>
      <w:proofErr w:type="gramEnd"/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занимается речевой подготовкой выпускников, ориентированной на буду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щую трудовую деятельность. Учащиеся практиче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ски ничего не знают об особенностях служебного этикета, не способны составить деловую бумагу, про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вести деловой разговор. Сегодня такие знания и уме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ния востребованы. Данный курс для </w:t>
      </w:r>
      <w:r w:rsid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учащихся 9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классов общеобразовательных учебных заведений поможет вос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полнить этот пробел в образовании, он ориентирован на обеспечение функциональной грамотности и социальной адаптации обучающихся.</w:t>
      </w:r>
    </w:p>
    <w:p w:rsidR="00317BBB" w:rsidRPr="00317BBB" w:rsidRDefault="00317BBB" w:rsidP="00CE2E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</w:pPr>
    </w:p>
    <w:p w:rsidR="00237E41" w:rsidRDefault="00317BBB" w:rsidP="00CE2E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Отличительные особенности программы:</w:t>
      </w:r>
      <w:r w:rsidRPr="00317B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включает в себя</w:t>
      </w:r>
      <w:r w:rsid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237E41" w:rsidRPr="00237E41" w:rsidRDefault="00237E41" w:rsidP="00CE2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социально-коммуникативн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компетенци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(проявляется в способности участников совместной деятельности посредством языка и социокультурных знаний устанавливать межличностную коммуникацию для достижения конкретных задач - публичное выступление с научным докладом, презентация и т.д.); </w:t>
      </w:r>
    </w:p>
    <w:p w:rsidR="00237E41" w:rsidRPr="00237E41" w:rsidRDefault="00237E41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профессионально-делов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компетенци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(представляет собой умение посредством языка, предметных и социокультурных знаний организовать и оптимизировать тот или иной вид профессионально-делового взаимодействия личностей). </w:t>
      </w:r>
    </w:p>
    <w:p w:rsidR="00317BBB" w:rsidRPr="00237E41" w:rsidRDefault="00317BBB" w:rsidP="00CE2E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7E41" w:rsidRPr="00237E41" w:rsidRDefault="00237E41" w:rsidP="00CE2EC3">
      <w:pPr>
        <w:shd w:val="clear" w:color="auto" w:fill="FFFFFF"/>
        <w:spacing w:after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E4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 xml:space="preserve"> –  </w:t>
      </w:r>
      <w:r w:rsidRPr="00237E41">
        <w:rPr>
          <w:rFonts w:ascii="Times New Roman" w:eastAsia="Calibri" w:hAnsi="Times New Roman" w:cs="Times New Roman"/>
          <w:sz w:val="24"/>
          <w:szCs w:val="24"/>
        </w:rPr>
        <w:t>формирование и развитие у будущего специалиста – участника профессионального общения – комплексной коммуникативной компетенции в деловом  языке, представляющей совокупность знаний, умений, способностей, инициатив личности, необходимых для установления межличностного контакта в профессиональной, производственной и других сферах и ситуациях человеческой деятельности.</w:t>
      </w:r>
    </w:p>
    <w:p w:rsidR="00237E41" w:rsidRPr="00237E41" w:rsidRDefault="00237E41" w:rsidP="00CE2EC3">
      <w:pPr>
        <w:shd w:val="clear" w:color="auto" w:fill="FFFFFF"/>
        <w:spacing w:after="0" w:line="240" w:lineRule="auto"/>
        <w:ind w:firstLine="283"/>
        <w:rPr>
          <w:rFonts w:ascii="Times New Roman" w:eastAsia="Calibri" w:hAnsi="Times New Roman" w:cs="Times New Roman"/>
          <w:sz w:val="24"/>
          <w:szCs w:val="24"/>
        </w:rPr>
      </w:pPr>
      <w:r w:rsidRPr="00237E4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способствовать расширению речевого опыта учащихся в деловой сфере;</w:t>
      </w:r>
      <w:r w:rsidRPr="00237E41">
        <w:rPr>
          <w:rFonts w:ascii="Calibri" w:eastAsia="Calibri" w:hAnsi="Calibri" w:cs="Times New Roman"/>
        </w:rPr>
        <w:t xml:space="preserve"> 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способствовать овладению конкретными жан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softHyphen/>
        <w:t>рами устной и письменной деловой речи;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Calibri" w:hAnsi="Times New Roman" w:cs="Times New Roman"/>
          <w:sz w:val="24"/>
          <w:szCs w:val="24"/>
        </w:rPr>
        <w:t>повысить уровень культуры деловой речи и уровень культуры речевого поведения в сферах устной и письменной коммуникации;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познакомить учащихся с нормами деловой устной и письменной речи и правилами служебного этикета;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предотвратить возможные нарушения этикет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softHyphen/>
        <w:t>ных, лексических, грамматических и синтаксических норм при оформлении деловых бумаг;</w:t>
      </w:r>
    </w:p>
    <w:p w:rsidR="00237E41" w:rsidRPr="00237E41" w:rsidRDefault="00237E41" w:rsidP="00CE2EC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научить составлять, оформлять и отправлять некоторые деловые бумаги.</w:t>
      </w:r>
    </w:p>
    <w:p w:rsidR="00317BBB" w:rsidRPr="00237E41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ind w:firstLine="83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Адресат программы -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учащиеся 1</w:t>
      </w:r>
      <w:r w:rsidR="00237E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 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>-1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лет. </w:t>
      </w:r>
      <w:r w:rsidR="00237E41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 xml:space="preserve">Объем программы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3</w:t>
      </w:r>
      <w:r w:rsid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</w:t>
      </w:r>
      <w:r w:rsid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7E41" w:rsidRPr="00237E41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Формы организации образовательного процесса:</w:t>
      </w:r>
      <w:r w:rsidRPr="00317BB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val="ru" w:eastAsia="ru-RU"/>
        </w:rPr>
        <w:t xml:space="preserve"> 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Лекция; беседа; </w:t>
      </w:r>
      <w:proofErr w:type="spellStart"/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cвободная</w:t>
      </w:r>
      <w:proofErr w:type="spellEnd"/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творческая дискуссия;</w:t>
      </w:r>
      <w:r w:rsidR="00237E41" w:rsidRPr="00237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деловые и ролевые игры; ситуативные </w:t>
      </w:r>
      <w:proofErr w:type="gramStart"/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тренинги; </w:t>
      </w:r>
      <w:r w:rsid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</w:t>
      </w:r>
      <w:proofErr w:type="gramEnd"/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(анализ, редактирование и создание деловых бумаг); семинары-дискуссии; </w:t>
      </w:r>
      <w:r w:rsid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E41"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 столы, пресс-конференции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 xml:space="preserve">Срок освоения программы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один год обучения.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Режим заняти</w:t>
      </w:r>
      <w:r w:rsidRPr="00237E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 xml:space="preserve">й - </w:t>
      </w:r>
      <w:r w:rsidRPr="00237E41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>1 раз в неделю по 2 часа с перерывом.</w:t>
      </w: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val="ru" w:eastAsia="ru-RU"/>
        </w:rPr>
      </w:pPr>
    </w:p>
    <w:p w:rsidR="00317BBB" w:rsidRPr="00317BBB" w:rsidRDefault="00317BBB" w:rsidP="00CE2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Формы подведения итогов реализации программы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педагогические наблюдения за деятельностью учащихся, анализ, рейтинговые оценки, выполнение индивидуальных заданий, защита творческих работ.</w:t>
      </w:r>
    </w:p>
    <w:p w:rsidR="00317BBB" w:rsidRPr="00317BBB" w:rsidRDefault="00317BBB" w:rsidP="00CE2E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17BBB" w:rsidRDefault="00317BBB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  <w:t>2.Учебный (тематический) план</w:t>
      </w:r>
    </w:p>
    <w:p w:rsidR="00460C8E" w:rsidRPr="00F220B7" w:rsidRDefault="00460C8E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CE2EC3" w:rsidRPr="00F220B7" w:rsidTr="00CE2EC3">
        <w:tc>
          <w:tcPr>
            <w:tcW w:w="562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№</w:t>
            </w:r>
          </w:p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п/п</w:t>
            </w:r>
          </w:p>
        </w:tc>
        <w:tc>
          <w:tcPr>
            <w:tcW w:w="5668" w:type="dxa"/>
          </w:tcPr>
          <w:p w:rsidR="00CE2EC3" w:rsidRPr="00F220B7" w:rsidRDefault="00CE2EC3" w:rsidP="00CE2EC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115" w:type="dxa"/>
            <w:vAlign w:val="center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 часов</w:t>
            </w:r>
            <w:proofErr w:type="gramEnd"/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E2EC3" w:rsidRPr="00F220B7" w:rsidTr="00CE2EC3">
        <w:tc>
          <w:tcPr>
            <w:tcW w:w="562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5668" w:type="dxa"/>
          </w:tcPr>
          <w:p w:rsidR="00CE2EC3" w:rsidRPr="00F220B7" w:rsidRDefault="00CE2EC3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деловой речи:</w:t>
            </w:r>
          </w:p>
          <w:p w:rsidR="00CE2EC3" w:rsidRPr="00F220B7" w:rsidRDefault="00CE2EC3" w:rsidP="00CE2E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язык деловых бумаг,</w:t>
            </w:r>
          </w:p>
          <w:p w:rsidR="00CE2EC3" w:rsidRPr="00F220B7" w:rsidRDefault="00CE2EC3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220B7"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220B7"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еловые письма  </w:t>
            </w:r>
          </w:p>
        </w:tc>
        <w:tc>
          <w:tcPr>
            <w:tcW w:w="3115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F220B7" w:rsidRP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20</w:t>
            </w:r>
          </w:p>
        </w:tc>
      </w:tr>
      <w:tr w:rsidR="00CE2EC3" w:rsidRPr="00F220B7" w:rsidTr="00CE2EC3">
        <w:tc>
          <w:tcPr>
            <w:tcW w:w="562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5668" w:type="dxa"/>
          </w:tcPr>
          <w:p w:rsidR="00CE2EC3" w:rsidRDefault="00CE2EC3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и письменное деловое общение</w:t>
            </w:r>
            <w:r w:rsid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220B7" w:rsidRPr="00F220B7" w:rsidRDefault="00F220B7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- д</w:t>
            </w:r>
            <w:proofErr w:type="spellStart"/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окументация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разновидность письменной деловой речи  </w:t>
            </w:r>
          </w:p>
        </w:tc>
        <w:tc>
          <w:tcPr>
            <w:tcW w:w="3115" w:type="dxa"/>
          </w:tcPr>
          <w:p w:rsidR="00CE2EC3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F220B7" w:rsidRP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</w:t>
            </w:r>
          </w:p>
        </w:tc>
      </w:tr>
      <w:tr w:rsidR="00CE2EC3" w:rsidRPr="00F220B7" w:rsidTr="00CE2EC3">
        <w:tc>
          <w:tcPr>
            <w:tcW w:w="562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5668" w:type="dxa"/>
          </w:tcPr>
          <w:p w:rsidR="00CE2EC3" w:rsidRDefault="00CE2EC3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делового общения</w:t>
            </w:r>
            <w:r w:rsid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220B7" w:rsidRPr="00F220B7" w:rsidRDefault="00F220B7" w:rsidP="00F22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- я</w:t>
            </w:r>
            <w:proofErr w:type="spellStart"/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зыковые</w:t>
            </w:r>
            <w:proofErr w:type="spellEnd"/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аспекты  делового</w:t>
            </w:r>
            <w:proofErr w:type="gramEnd"/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стил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я, </w:t>
            </w:r>
          </w:p>
          <w:p w:rsidR="00F220B7" w:rsidRPr="00F220B7" w:rsidRDefault="00F220B7" w:rsidP="00F22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20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ексические нормы письменной и устной деловой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F220B7" w:rsidRDefault="00F220B7" w:rsidP="00CE2E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20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разеология деловой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F220B7" w:rsidRDefault="00F220B7" w:rsidP="00CE2E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рамматические особенности письменной и устной деловой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F220B7" w:rsidRDefault="00F220B7" w:rsidP="00CE2E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интаксис письменной и устной деловой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F220B7" w:rsidRDefault="00F220B7" w:rsidP="00CE2E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20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онетические нормы и фонационные средства устной деловой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F220B7" w:rsidRPr="00F220B7" w:rsidRDefault="00F220B7" w:rsidP="00CE2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20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тоговое занятие </w:t>
            </w:r>
          </w:p>
        </w:tc>
        <w:tc>
          <w:tcPr>
            <w:tcW w:w="3115" w:type="dxa"/>
          </w:tcPr>
          <w:p w:rsidR="00CE2EC3" w:rsidRDefault="00CE2EC3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8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4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8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lastRenderedPageBreak/>
              <w:t>6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</w:t>
            </w:r>
          </w:p>
          <w:p w:rsid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F220B7" w:rsidRP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</w:tc>
      </w:tr>
      <w:tr w:rsidR="00CE2EC3" w:rsidRPr="00F220B7" w:rsidTr="00CE2EC3">
        <w:tc>
          <w:tcPr>
            <w:tcW w:w="562" w:type="dxa"/>
          </w:tcPr>
          <w:p w:rsidR="00CE2EC3" w:rsidRPr="00F220B7" w:rsidRDefault="00CE2EC3" w:rsidP="00CE2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5668" w:type="dxa"/>
          </w:tcPr>
          <w:p w:rsidR="00CE2EC3" w:rsidRP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ИТОГО</w:t>
            </w:r>
          </w:p>
        </w:tc>
        <w:tc>
          <w:tcPr>
            <w:tcW w:w="3115" w:type="dxa"/>
          </w:tcPr>
          <w:p w:rsidR="00CE2EC3" w:rsidRPr="00F220B7" w:rsidRDefault="00F220B7" w:rsidP="00CE2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64</w:t>
            </w:r>
          </w:p>
        </w:tc>
      </w:tr>
    </w:tbl>
    <w:p w:rsidR="00460C8E" w:rsidRDefault="00460C8E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</w:p>
    <w:p w:rsidR="00460C8E" w:rsidRPr="00317BBB" w:rsidRDefault="00460C8E" w:rsidP="00CE2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</w:p>
    <w:p w:rsidR="00317BBB" w:rsidRPr="00317BBB" w:rsidRDefault="00317BBB" w:rsidP="00CE2EC3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7BBB" w:rsidRPr="00317BBB" w:rsidRDefault="00F220B7" w:rsidP="00317BB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="00317BBB" w:rsidRPr="00317BBB">
        <w:rPr>
          <w:rFonts w:ascii="Times New Roman" w:eastAsia="Calibri" w:hAnsi="Times New Roman" w:cs="Times New Roman"/>
          <w:b/>
          <w:sz w:val="24"/>
          <w:szCs w:val="24"/>
          <w:u w:val="single"/>
        </w:rPr>
        <w:t>. С</w:t>
      </w:r>
      <w:r w:rsidR="00317BBB" w:rsidRPr="00317BBB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одержание </w:t>
      </w:r>
      <w:r w:rsidR="00317BBB"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 учебного курса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Жанры деловой речи.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1)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 деловых бумаг. (2 ч)</w:t>
      </w:r>
    </w:p>
    <w:p w:rsidR="00317BBB" w:rsidRPr="00317BBB" w:rsidRDefault="00317BBB" w:rsidP="00317BBB">
      <w:pPr>
        <w:tabs>
          <w:tab w:val="left" w:pos="35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2)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Деловые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письма  (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 ч)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Этикет делового письма. Ведение корреспонденции. Стандартные выражения и формулы вежливости. Виды деловых писем. Форма отправления.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Инициативные коммерческие письма (письмо-запрос, письмо-предложение, письмо-рекламация). Письмо-приглашение. Письмо-подтверждение. Письмо-извещение. Письмо-напоминание. Письмо-предупреждение. Письмо-отказ. Сопроводительное письмо. Гарантийное письмо. Электронная почта. Факсимильная связь. Телетайп и телеграфная связь.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 2. Устное и письменное деловое общение.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1)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Документация-разновидность письменной деловой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речи  (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 ч)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Основные виды управленческих документов, правила оформления и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составления: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Устав. Положение. Инструкция. Приказ. Постановление. Служебная записка. Докладная записка. Распорядительные документы. Акты и протоколы. Контракты.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317BB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Деловые </w:t>
      </w:r>
      <w:proofErr w:type="gramStart"/>
      <w:r w:rsidRPr="00317BB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бумаги: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Доверенность. Резюме. Апелляция.</w:t>
      </w: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3. Нормы делового общения.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1)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Языковые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аспекты  делового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стиля  (2 ч)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2)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Лексические нормы письменной и устной деловой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речи  (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 ч)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Паронимы. Плеоназм. Тавтология.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речевой и коммуникативной компетенции. Нормы и </w:t>
      </w:r>
      <w:proofErr w:type="spellStart"/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сублексикон</w:t>
      </w:r>
      <w:proofErr w:type="spell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устной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деловой речи.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Рецептивная и продуктивная речь в устной форме. Диалог и полилог в деловых ситуациях.</w:t>
      </w:r>
    </w:p>
    <w:p w:rsidR="00317BBB" w:rsidRPr="00317BBB" w:rsidRDefault="00317BBB" w:rsidP="00317BBB">
      <w:pPr>
        <w:spacing w:after="0" w:line="240" w:lineRule="auto"/>
        <w:ind w:left="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Книжная,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профессиональная,  </w:t>
      </w:r>
      <w:proofErr w:type="spell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межстилевая</w:t>
      </w:r>
      <w:proofErr w:type="spellEnd"/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незнаменательная лексика и терминология.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3)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Фразеология деловой </w:t>
      </w:r>
      <w:proofErr w:type="gramStart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речи  (</w:t>
      </w:r>
      <w:proofErr w:type="gramEnd"/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 ч)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употребления фразеологизмов.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4)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Грамматические особенности письменной и устной деловой речи (8 ч)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Формы кодифицированной письменной речи. Деловая диалогическая речь. Нарушение грамматических норм письменной и устной деловой речи.</w:t>
      </w:r>
    </w:p>
    <w:p w:rsidR="00317BBB" w:rsidRPr="00317BBB" w:rsidRDefault="00317BBB" w:rsidP="00317BBB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5)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Синтаксис письменной и устной деловой речи (6 ч)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17BB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Синтаксическая организация письменной и устной деловой речи: Порядок слов. Согласование подлежащего со сказуемым. Употребление причастных и деепричастных оборотов. Структура простого сложного предложений.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6)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Фонетические нормы и фонационные средства устной деловой речи (6 ч)</w:t>
      </w:r>
    </w:p>
    <w:p w:rsidR="00F220B7" w:rsidRDefault="00317BBB" w:rsidP="00317BBB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Итоговое занятие (2 ч) </w:t>
      </w:r>
    </w:p>
    <w:p w:rsidR="00317BBB" w:rsidRPr="00317BBB" w:rsidRDefault="00317BBB" w:rsidP="00317BBB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</w:t>
      </w:r>
    </w:p>
    <w:p w:rsidR="00317BBB" w:rsidRPr="006C66B2" w:rsidRDefault="00317BBB" w:rsidP="00317BBB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           </w:t>
      </w:r>
      <w:r w:rsidR="00F220B7" w:rsidRPr="006C66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Планируемые результаты освоения программы</w:t>
      </w:r>
    </w:p>
    <w:p w:rsidR="00F220B7" w:rsidRPr="00317BBB" w:rsidRDefault="00F220B7" w:rsidP="006C66B2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готовность к самообразованию.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 осознавать </w:t>
      </w:r>
      <w:r w:rsidRPr="00317B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стремление к речевому самосовершенствованию.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основам прогнозирования.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основам саморегуляции эмоциональных состояний.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прилагать волевые усилия и преодолевать трудности и препятствия на пути достижения целей.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отображать в речи содержание совершаемых действий в форме громкой социализированной и внутренней речи.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устраивать эффективные групповые обсуждения и обеспечить обмен знаниями между членами группы для принятия эффективных совместных решений.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в совместной деятельности четко формулировать цели группы и позволить её участникам проявлять собственную энергию для достижения этих целей.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и без указания количества      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групп;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структуру построения рассуждения как связь простых суждений об объекте (явлении);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(самостоятельно выделять ряд или класс объектов);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подводить анализируемые объекты (явления) под понятия разного уровня обобщения 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аналогии между изучаемым материалом и собственным опытом.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записывать, фиксировать информацию с помощью инструментов ИКТ;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создавать и преобразовывать схемы для решения учебных задач;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осуществлять выбор наиболее эффективных способов решения учебных задач </w:t>
      </w:r>
      <w:proofErr w:type="gramStart"/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 зависимости</w:t>
      </w:r>
      <w:proofErr w:type="gramEnd"/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от конкретных условий;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:rsidR="00F220B7" w:rsidRPr="00317BBB" w:rsidRDefault="00F220B7" w:rsidP="00F220B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произвольно и осознанно владеть общими приемами решения учебных задач.</w:t>
      </w:r>
    </w:p>
    <w:p w:rsidR="00F220B7" w:rsidRPr="00317BBB" w:rsidRDefault="00F220B7" w:rsidP="00F220B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</w:t>
      </w: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результаты.</w:t>
      </w:r>
    </w:p>
    <w:p w:rsidR="00F220B7" w:rsidRPr="00317BBB" w:rsidRDefault="00F220B7" w:rsidP="00F220B7">
      <w:pPr>
        <w:widowControl w:val="0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7BBB">
        <w:rPr>
          <w:rFonts w:ascii="Times New Roman" w:eastAsia="Times New Roman" w:hAnsi="Times New Roman" w:cs="Times New Roman"/>
          <w:bCs/>
          <w:sz w:val="24"/>
          <w:szCs w:val="24"/>
        </w:rPr>
        <w:t>Ученик научится: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владеть навыками работы со словарями и другими информационными источниками, включая СМИ и ресурсы Интернета;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анализировать тексты деловых документов, видеть их структуру;</w:t>
      </w:r>
    </w:p>
    <w:p w:rsidR="00F220B7" w:rsidRPr="00317BBB" w:rsidRDefault="00F220B7" w:rsidP="00F220B7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lastRenderedPageBreak/>
        <w:t>- самостоятельно составлять текст делового письма в соответствии с задачей;</w:t>
      </w:r>
    </w:p>
    <w:p w:rsidR="00F220B7" w:rsidRPr="00317BBB" w:rsidRDefault="00F220B7" w:rsidP="00F220B7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 xml:space="preserve">  - владеть элементарными навыками редактирования текстов деловых писем;</w:t>
      </w:r>
    </w:p>
    <w:p w:rsidR="00F220B7" w:rsidRPr="00317BBB" w:rsidRDefault="00F220B7" w:rsidP="00F220B7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понимать и адекватно оценивать язык СМИ.</w:t>
      </w:r>
    </w:p>
    <w:p w:rsidR="00F220B7" w:rsidRPr="00317BBB" w:rsidRDefault="00F220B7" w:rsidP="00F220B7">
      <w:pPr>
        <w:tabs>
          <w:tab w:val="left" w:pos="284"/>
        </w:tabs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Ученик получит возможность научиться: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опознавать различные выразительные средства языка; 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писать тексты деловых документов;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220B7" w:rsidRPr="00317BBB" w:rsidRDefault="00F220B7" w:rsidP="00F220B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самостоятельно планировать пути достижения целей, в том числе альтернативные, осознанно выбирать наиболее эффективные способы </w:t>
      </w:r>
      <w:proofErr w:type="gramStart"/>
      <w:r w:rsidRPr="00317BBB">
        <w:rPr>
          <w:rFonts w:ascii="Times New Roman" w:eastAsia="Calibri" w:hAnsi="Times New Roman" w:cs="Times New Roman"/>
          <w:i/>
          <w:sz w:val="24"/>
          <w:szCs w:val="24"/>
        </w:rPr>
        <w:t>решения  познавательных</w:t>
      </w:r>
      <w:proofErr w:type="gramEnd"/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 задач.</w:t>
      </w:r>
    </w:p>
    <w:p w:rsidR="00F220B7" w:rsidRPr="00317BBB" w:rsidRDefault="00F220B7" w:rsidP="00F220B7">
      <w:pPr>
        <w:spacing w:after="0" w:line="240" w:lineRule="auto"/>
        <w:ind w:left="42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C66B2" w:rsidRPr="006C66B2" w:rsidRDefault="006C66B2" w:rsidP="006C66B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5. Организационно-педагогические условия реализации программы</w:t>
      </w:r>
    </w:p>
    <w:p w:rsidR="006C66B2" w:rsidRDefault="006C66B2" w:rsidP="00317BB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6C66B2" w:rsidRDefault="006C66B2" w:rsidP="006C66B2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sz w:val="24"/>
          <w:szCs w:val="24"/>
        </w:rPr>
        <w:t>Основной единицей учебной работы является теоретико-практическое занятие. Предлагается следующий баланс времени на освоение материала: 30-40 % времени - на освоение теоретического материала; 70-60 % времени - на выполнение практических заданий, тренингов, деловых и ролевых игр, практикумов. Для формирования практических навыков и умений введена система обучающих игр (имитационных, поисковых, исследовательских).</w:t>
      </w:r>
    </w:p>
    <w:p w:rsidR="006C66B2" w:rsidRDefault="006C66B2" w:rsidP="00317BB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6C66B2" w:rsidRDefault="006C66B2" w:rsidP="00DA2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Формы аттестации/контроля</w:t>
      </w:r>
    </w:p>
    <w:p w:rsidR="006C66B2" w:rsidRDefault="006C66B2" w:rsidP="00DA2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6B2" w:rsidRPr="006C66B2" w:rsidRDefault="006C66B2" w:rsidP="00DA23D2">
      <w:pPr>
        <w:shd w:val="clear" w:color="auto" w:fill="FFFFFF"/>
        <w:spacing w:after="0" w:line="240" w:lineRule="auto"/>
        <w:ind w:left="691"/>
        <w:rPr>
          <w:rFonts w:ascii="Times New Roman" w:eastAsia="Calibri" w:hAnsi="Times New Roman" w:cs="Times New Roman"/>
          <w:b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Формы текущего контроля знаний: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собеседования по изученным темам (текущие и тематические);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устных высказываний в различных жанрах деловой речи;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по технике речи;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речей с учетом этических норм, эмоционального состояния человека, приемов и методов принесения речи, структуры речи;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разыгрывание типовых ситуаций делового общения;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тестирование (мини-тесты, обобщающие тесты);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практических работ по анализу и редактированию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делового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оставление деловой бумаги задан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ного вида;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индивидуальных и коллективных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проектов;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отправление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вых бумаг по заданному каналу связи; </w:t>
      </w:r>
    </w:p>
    <w:p w:rsid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ведение портфолио работ.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C66B2" w:rsidRPr="006C66B2" w:rsidRDefault="006C66B2" w:rsidP="00DA23D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bCs/>
          <w:sz w:val="24"/>
          <w:szCs w:val="24"/>
        </w:rPr>
        <w:t>7. Оценочные материалы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66B2" w:rsidRPr="006C66B2" w:rsidRDefault="006C66B2" w:rsidP="006C66B2">
      <w:pPr>
        <w:shd w:val="clear" w:color="auto" w:fill="FFFFFF"/>
        <w:spacing w:after="200" w:line="230" w:lineRule="exact"/>
        <w:ind w:left="288" w:firstLine="293"/>
        <w:rPr>
          <w:rFonts w:ascii="Times New Roman" w:eastAsia="Calibri" w:hAnsi="Times New Roman" w:cs="Times New Roman"/>
          <w:bCs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Cs/>
          <w:sz w:val="24"/>
          <w:szCs w:val="24"/>
        </w:rPr>
        <w:t>Оцениваются следующие достижения учащихся: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норм служебного этикета;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языковых особенностей делового стиля;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структуры и языка деловых докумен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тов;</w:t>
      </w:r>
    </w:p>
    <w:p w:rsidR="006C66B2" w:rsidRDefault="006C66B2" w:rsidP="006C66B2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составить тот или иной вид деловой корреспонденции,</w:t>
      </w:r>
    </w:p>
    <w:p w:rsidR="006C66B2" w:rsidRPr="006C66B2" w:rsidRDefault="006C66B2" w:rsidP="006C66B2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деловой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ментации в соответствии с заданной ситуацией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вого общения.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66B2" w:rsidRPr="006C66B2" w:rsidRDefault="006C66B2" w:rsidP="006C66B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>Для отслеживания результативности образовательного процесса</w:t>
      </w:r>
    </w:p>
    <w:p w:rsidR="006C66B2" w:rsidRPr="006C66B2" w:rsidRDefault="006C66B2" w:rsidP="006C66B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используются следующие этапы контроля:</w:t>
      </w:r>
    </w:p>
    <w:p w:rsidR="006C66B2" w:rsidRPr="006C66B2" w:rsidRDefault="00DA23D2" w:rsidP="00DA23D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6C66B2" w:rsidRPr="006C66B2">
        <w:rPr>
          <w:rFonts w:ascii="Times New Roman" w:eastAsia="Calibri" w:hAnsi="Times New Roman" w:cs="Times New Roman"/>
          <w:sz w:val="24"/>
          <w:szCs w:val="24"/>
        </w:rPr>
        <w:t>стартовый контроль (сентябрь)</w:t>
      </w:r>
    </w:p>
    <w:p w:rsidR="006C66B2" w:rsidRPr="006C66B2" w:rsidRDefault="00DA23D2" w:rsidP="00DA23D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C66B2" w:rsidRPr="006C66B2">
        <w:rPr>
          <w:rFonts w:ascii="Times New Roman" w:eastAsia="Calibri" w:hAnsi="Times New Roman" w:cs="Times New Roman"/>
          <w:sz w:val="24"/>
          <w:szCs w:val="24"/>
        </w:rPr>
        <w:t>промежуточный контроль (декабрь)</w:t>
      </w:r>
    </w:p>
    <w:p w:rsidR="006C66B2" w:rsidRPr="006C66B2" w:rsidRDefault="00DA23D2" w:rsidP="00DA23D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6C66B2" w:rsidRPr="006C66B2">
        <w:rPr>
          <w:rFonts w:ascii="Times New Roman" w:eastAsia="Calibri" w:hAnsi="Times New Roman" w:cs="Times New Roman"/>
          <w:sz w:val="24"/>
          <w:szCs w:val="24"/>
        </w:rPr>
        <w:t>итоговый контроль (май)</w:t>
      </w:r>
    </w:p>
    <w:p w:rsidR="006C66B2" w:rsidRPr="006C66B2" w:rsidRDefault="006C66B2" w:rsidP="006C66B2">
      <w:pPr>
        <w:spacing w:after="0" w:line="240" w:lineRule="auto"/>
        <w:ind w:left="141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C66B2" w:rsidRPr="006C66B2" w:rsidRDefault="006C66B2" w:rsidP="00DA23D2">
      <w:pPr>
        <w:spacing w:before="30" w:after="3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</w:rPr>
        <w:tab/>
        <w:t>Форма итогового контроля:</w:t>
      </w:r>
      <w:r w:rsidRPr="006C6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итоговая аттестация по результатам изучения</w:t>
      </w:r>
      <w:r w:rsidR="00DA2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урса проводится по мере завершения его изучения в форме зачёта с помощью защиты портфолио работ, которые были созданы обучающимся за время изучения данного курса.</w:t>
      </w:r>
    </w:p>
    <w:p w:rsidR="006C66B2" w:rsidRPr="006C66B2" w:rsidRDefault="006C66B2" w:rsidP="006C66B2">
      <w:pPr>
        <w:spacing w:before="30" w:after="30" w:line="276" w:lineRule="auto"/>
        <w:ind w:left="720" w:hanging="1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66B2" w:rsidRPr="006C66B2" w:rsidRDefault="006C66B2" w:rsidP="00DA23D2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Воспитательная работа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направлена на </w:t>
      </w:r>
      <w:r w:rsidRPr="006C66B2">
        <w:rPr>
          <w:rFonts w:ascii="Times New Roman" w:eastAsia="Calibri" w:hAnsi="Times New Roman" w:cs="Times New Roman"/>
          <w:sz w:val="24"/>
          <w:szCs w:val="24"/>
        </w:rPr>
        <w:t xml:space="preserve">подготовку будущих специалистов; </w:t>
      </w:r>
      <w:proofErr w:type="spellStart"/>
      <w:r w:rsidRPr="006C66B2">
        <w:rPr>
          <w:rFonts w:ascii="Times New Roman" w:eastAsia="Calibri" w:hAnsi="Times New Roman" w:cs="Times New Roman"/>
          <w:sz w:val="24"/>
          <w:szCs w:val="24"/>
        </w:rPr>
        <w:t>витие</w:t>
      </w:r>
      <w:proofErr w:type="spellEnd"/>
      <w:r w:rsidRPr="006C66B2">
        <w:rPr>
          <w:rFonts w:ascii="Times New Roman" w:eastAsia="Calibri" w:hAnsi="Times New Roman" w:cs="Times New Roman"/>
          <w:sz w:val="24"/>
          <w:szCs w:val="24"/>
        </w:rPr>
        <w:t xml:space="preserve"> их языковых способностей; воспитание современной языковой личности, владеющей всем богатством языковых средств и умеющей использовать их в разных ситуациях общения в соответствии с нормами современного русского языка.</w:t>
      </w:r>
    </w:p>
    <w:p w:rsidR="006C66B2" w:rsidRDefault="006C66B2" w:rsidP="006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6B2" w:rsidRPr="006C66B2" w:rsidRDefault="006C66B2" w:rsidP="006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Список литературы</w:t>
      </w:r>
    </w:p>
    <w:p w:rsidR="00DA23D2" w:rsidRPr="00DA23D2" w:rsidRDefault="00DA23D2" w:rsidP="00DA23D2">
      <w:pPr>
        <w:pStyle w:val="a3"/>
        <w:shd w:val="clear" w:color="auto" w:fill="FFFFFF"/>
        <w:spacing w:before="310" w:line="274" w:lineRule="exact"/>
        <w:ind w:left="360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Для учащихся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Голуб И. Б., Розенталь Д. Э. Секреты хорошей речи. — М., 1993.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Голуб И.Б., Розенталь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Занимательная стилистика. — М., 1989. 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Гольдин </w:t>
      </w:r>
      <w:proofErr w:type="spellStart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В.Е.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Речь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и этикет. — М., 1983.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0" w:line="240" w:lineRule="auto"/>
        <w:ind w:left="357" w:right="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Кудрявцева Т. С., </w:t>
      </w: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Пухаева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Львова СИ.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Язык в речевом общении: Книга для учащихся. — М., 1992.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Культура речи и русская грамматика. — М., 2002.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Павлова Л.Г. Спор, дискуссия, полемика: Книга для учащихся старших классов средней школы. – М.: Просвещение, 1991. 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proofErr w:type="spellStart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Розенталъ</w:t>
      </w:r>
      <w:proofErr w:type="spellEnd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А как сказать лучше? — М., 1988.</w:t>
      </w:r>
    </w:p>
    <w:p w:rsidR="00DA23D2" w:rsidRPr="00DA23D2" w:rsidRDefault="00DA23D2" w:rsidP="00DA23D2">
      <w:pPr>
        <w:numPr>
          <w:ilvl w:val="0"/>
          <w:numId w:val="14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proofErr w:type="spellStart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Формановская</w:t>
      </w:r>
      <w:proofErr w:type="spellEnd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 НЛ.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Речевой этикет и культура общения. — М., 1989.</w:t>
      </w:r>
    </w:p>
    <w:p w:rsidR="00DA23D2" w:rsidRPr="00DA23D2" w:rsidRDefault="00DA23D2" w:rsidP="00DA23D2">
      <w:pPr>
        <w:shd w:val="clear" w:color="auto" w:fill="FFFFFF"/>
        <w:spacing w:after="200" w:line="274" w:lineRule="exact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23D2" w:rsidRPr="00DA23D2" w:rsidRDefault="00DA23D2" w:rsidP="00DA23D2">
      <w:pPr>
        <w:shd w:val="clear" w:color="auto" w:fill="FFFFFF"/>
        <w:spacing w:after="200" w:line="274" w:lineRule="exact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Словари</w:t>
      </w:r>
    </w:p>
    <w:p w:rsidR="00DA23D2" w:rsidRPr="00DA23D2" w:rsidRDefault="00DA23D2" w:rsidP="00DA23D2">
      <w:pPr>
        <w:numPr>
          <w:ilvl w:val="0"/>
          <w:numId w:val="15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Крысин ЛМ.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словарь иностранных слов. — М., 1997.</w:t>
      </w:r>
    </w:p>
    <w:p w:rsidR="00DA23D2" w:rsidRPr="00DA23D2" w:rsidRDefault="00DA23D2" w:rsidP="00DA23D2">
      <w:pPr>
        <w:numPr>
          <w:ilvl w:val="0"/>
          <w:numId w:val="15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 В.В.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орфоэпический словарь русского языка – М., 2004.</w:t>
      </w:r>
    </w:p>
    <w:p w:rsidR="00DA23D2" w:rsidRPr="00DA23D2" w:rsidRDefault="00DA23D2" w:rsidP="00DA23D2">
      <w:pPr>
        <w:numPr>
          <w:ilvl w:val="0"/>
          <w:numId w:val="15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Скворцов Л. 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 русской речи. Словарь-справочник. — М., 2003.</w:t>
      </w:r>
    </w:p>
    <w:p w:rsidR="00DA23D2" w:rsidRPr="00DA23D2" w:rsidRDefault="00DA23D2" w:rsidP="00DA23D2">
      <w:pPr>
        <w:numPr>
          <w:ilvl w:val="0"/>
          <w:numId w:val="15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Школьный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иностранных слов / под ред. В.В. Иванова. — 4-е изд. — М., </w:t>
      </w:r>
      <w:r w:rsidRPr="00DA23D2">
        <w:rPr>
          <w:rFonts w:ascii="Times New Roman" w:eastAsia="Calibri" w:hAnsi="Times New Roman" w:cs="Times New Roman"/>
          <w:spacing w:val="-7"/>
          <w:sz w:val="24"/>
          <w:szCs w:val="24"/>
        </w:rPr>
        <w:t>1999.</w:t>
      </w:r>
    </w:p>
    <w:p w:rsidR="00DA23D2" w:rsidRPr="00DA23D2" w:rsidRDefault="00DA23D2" w:rsidP="00DA23D2">
      <w:pPr>
        <w:numPr>
          <w:ilvl w:val="0"/>
          <w:numId w:val="15"/>
        </w:numPr>
        <w:shd w:val="clear" w:color="auto" w:fill="FFFFFF"/>
        <w:spacing w:before="7"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Энциклопедический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юного филолога (языкознание) / сост. М.В. Панов. — 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2004.</w:t>
      </w:r>
    </w:p>
    <w:p w:rsidR="00DA23D2" w:rsidRPr="00DA23D2" w:rsidRDefault="00DA23D2" w:rsidP="00DA23D2">
      <w:pPr>
        <w:shd w:val="clear" w:color="auto" w:fill="FFFFFF"/>
        <w:spacing w:after="200" w:line="274" w:lineRule="exact"/>
        <w:ind w:left="360"/>
        <w:contextualSpacing/>
        <w:rPr>
          <w:rFonts w:ascii="Times New Roman" w:eastAsia="Calibri" w:hAnsi="Times New Roman" w:cs="Times New Roman"/>
        </w:rPr>
      </w:pPr>
    </w:p>
    <w:p w:rsidR="00DA23D2" w:rsidRPr="00DA23D2" w:rsidRDefault="00DA23D2" w:rsidP="00DA23D2">
      <w:pPr>
        <w:shd w:val="clear" w:color="auto" w:fill="FFFFFF"/>
        <w:spacing w:before="7" w:after="200" w:line="274" w:lineRule="exact"/>
        <w:ind w:left="360"/>
        <w:contextualSpacing/>
        <w:rPr>
          <w:rFonts w:ascii="Times New Roman" w:eastAsia="Calibri" w:hAnsi="Times New Roman" w:cs="Times New Roman"/>
          <w:b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Для </w:t>
      </w:r>
      <w:r w:rsidRPr="00DA23D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учителя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Аванесов Р.И.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Русское литературное произношение. — 6-е изд., </w:t>
      </w:r>
      <w:proofErr w:type="spellStart"/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proofErr w:type="gramStart"/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proofErr w:type="gramEnd"/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 доп. —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2006.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Акишина А. А., Акишина Т. Е. Этикет русско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го телефонного разговора. — М., 1990.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Диалог: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теоретические проблемы и методы исследования / под ред. Н. А. </w:t>
      </w:r>
      <w:proofErr w:type="spellStart"/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Безменовой</w:t>
      </w:r>
      <w:proofErr w:type="spellEnd"/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. — М.,1991.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Винокур Т.Г.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Говорящий и слушающий. Варианты речевого поведения. — М., 1993.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proofErr w:type="spellStart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Гойхман</w:t>
      </w:r>
      <w:proofErr w:type="spellEnd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 О.Я., </w:t>
      </w:r>
      <w:proofErr w:type="spellStart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Надеина</w:t>
      </w:r>
      <w:proofErr w:type="spellEnd"/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 Т.М.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Основы речевой коммуникации. — М, 1997.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81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Иванова С.Ф.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Искусство диалога, или Беседы о риторике. — М., 1992.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Ивин А.Л.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Основы теории аргументации. — М., 1997.</w:t>
      </w: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 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>Казарцева</w:t>
      </w:r>
      <w:proofErr w:type="spellEnd"/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 О.М.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Культура речевого общения: теория и практика обучения.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1998.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Кудрявцева Т. С., </w:t>
      </w: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Пухаева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Львова С. И. Речь в речевом общении. — М., 1992.</w:t>
      </w: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Львова С.И.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Язык в речевом общении: Книга для учителя. — М, 1991.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Культура речи и русская грамматика. — М., 2002.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lastRenderedPageBreak/>
        <w:t xml:space="preserve">Основы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>культуры речи: Хрестоматия. / сост. Л.И. Скворцов. — М., 2008.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 xml:space="preserve">Проблемы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эффективности речевой коммуникации / под ред. Ф.М. Березина.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1989.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Снелл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Ф. Искусство делового общения. — М., 1990.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200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8"/>
          <w:sz w:val="26"/>
          <w:szCs w:val="26"/>
        </w:rPr>
        <w:t xml:space="preserve">Стерши Н.А. </w:t>
      </w:r>
      <w:r w:rsidRPr="00DA23D2">
        <w:rPr>
          <w:rFonts w:ascii="Times New Roman" w:eastAsia="Times New Roman" w:hAnsi="Times New Roman" w:cs="Times New Roman"/>
          <w:spacing w:val="-8"/>
          <w:sz w:val="26"/>
          <w:szCs w:val="26"/>
        </w:rPr>
        <w:t>Коммуникативные ситуации. — Воронеж, 1993.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Хавронина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С. А., </w:t>
      </w: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Клобукова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Л. П., </w:t>
      </w:r>
      <w:proofErr w:type="spellStart"/>
      <w:r w:rsidRPr="00DA23D2">
        <w:rPr>
          <w:rFonts w:ascii="Times New Roman" w:eastAsia="Times New Roman" w:hAnsi="Times New Roman" w:cs="Times New Roman"/>
          <w:sz w:val="24"/>
          <w:szCs w:val="24"/>
        </w:rPr>
        <w:t>Михалкина</w:t>
      </w:r>
      <w:proofErr w:type="spellEnd"/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И. В. Русский язык для деловых людей. — М., 1993. </w:t>
      </w:r>
    </w:p>
    <w:p w:rsidR="00DA23D2" w:rsidRPr="00DA23D2" w:rsidRDefault="00DA23D2" w:rsidP="00DA23D2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Щепина К. П. Обучение деловому письму на уроках русского языка. — М., 1980.</w:t>
      </w:r>
    </w:p>
    <w:p w:rsidR="006C66B2" w:rsidRPr="00317BBB" w:rsidRDefault="006C66B2" w:rsidP="006C66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6B2" w:rsidRDefault="006C66B2" w:rsidP="00317BB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317BBB" w:rsidRPr="009F3B78" w:rsidRDefault="006C66B2" w:rsidP="00317BB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F3B7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</w:t>
      </w:r>
      <w:r w:rsidR="00317BBB" w:rsidRPr="009F3B7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</w:t>
      </w:r>
      <w:r w:rsidR="00DA23D2" w:rsidRPr="009F3B7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Календарно-т</w:t>
      </w:r>
      <w:r w:rsidR="00317BBB" w:rsidRPr="009F3B7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ематическое планирование</w:t>
      </w:r>
    </w:p>
    <w:p w:rsidR="00317BBB" w:rsidRPr="009F3B78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B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317B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Программа  рассчитана</w:t>
      </w:r>
      <w:proofErr w:type="gramEnd"/>
      <w:r w:rsidRPr="00317B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 2 часа в неделю, 64 часа в год.</w:t>
      </w: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Y="55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38"/>
        <w:gridCol w:w="1276"/>
        <w:gridCol w:w="851"/>
        <w:gridCol w:w="851"/>
      </w:tblGrid>
      <w:tr w:rsidR="00DA23D2" w:rsidRPr="00DA23D2" w:rsidTr="00461625">
        <w:trPr>
          <w:trHeight w:val="845"/>
        </w:trPr>
        <w:tc>
          <w:tcPr>
            <w:tcW w:w="993" w:type="dxa"/>
            <w:vMerge w:val="restart"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 (</w:t>
            </w:r>
            <w:proofErr w:type="spellStart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сквоз-ная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нумерация)</w:t>
            </w:r>
          </w:p>
        </w:tc>
        <w:tc>
          <w:tcPr>
            <w:tcW w:w="5238" w:type="dxa"/>
            <w:vMerge w:val="restart"/>
          </w:tcPr>
          <w:p w:rsidR="00DA23D2" w:rsidRPr="00317BBB" w:rsidRDefault="00DA23D2" w:rsidP="00DA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276" w:type="dxa"/>
            <w:vMerge w:val="restart"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D2" w:rsidRPr="00DA23D2" w:rsidRDefault="00DA23D2" w:rsidP="00DA2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3D2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DA23D2" w:rsidRPr="00DA23D2" w:rsidTr="00461625">
        <w:trPr>
          <w:trHeight w:val="845"/>
        </w:trPr>
        <w:tc>
          <w:tcPr>
            <w:tcW w:w="993" w:type="dxa"/>
            <w:vMerge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vMerge/>
          </w:tcPr>
          <w:p w:rsidR="00DA23D2" w:rsidRPr="00317BBB" w:rsidRDefault="00DA23D2" w:rsidP="00DA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D2" w:rsidRPr="00DA23D2" w:rsidRDefault="00DA23D2" w:rsidP="00DA2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A23D2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D2" w:rsidRPr="00DA23D2" w:rsidRDefault="00DA23D2" w:rsidP="00DA2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A23D2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tabs>
                <w:tab w:val="left" w:pos="3589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Язык деловых бумаг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Деловые письма. Этикет делового письма.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Ведение корреспонденции. Стандартные выражения и формулы вежливости.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деловых писем. Форма отправления.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Инициативные коммерческие письма (письмо-запрос).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Инициативные коммерческие письма (письмо-предложение, письмо-рекламация).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Письмо-приглашение.</w:t>
            </w: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Письмо-подтверждение.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Письмо-извещение. Письмо-напоминание.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Письмо-предупреждение. Письмо-отказ.  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Сопроводительное письмо. Гарантийное письмо.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Электронная почта. Факсимильная связь. 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Телетайп и телеграфная связь.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Документация-разновидность письменной деловой речи   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виды управленческих документов, правила оформления и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составления: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Устав. Положение. Инструкция. Приказ. Постановление. Служебная записка. Докладная записка. Распорядительные документы. Акты и протоколы. Контракты.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Деловые </w:t>
            </w:r>
            <w:proofErr w:type="gramStart"/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бумаги: 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Доверенность. Резюме. Апелляция.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Языковые аспекты официально-делового стиля 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Лексические нормы письменной и устной деловой речи. Паронимы. Плеоназм. Тавтология.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речевой и коммуникативной компетенции. Нормы и </w:t>
            </w:r>
            <w:proofErr w:type="spellStart"/>
            <w:proofErr w:type="gramStart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сублексикон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устной</w:t>
            </w:r>
            <w:proofErr w:type="gram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деловой речи.</w:t>
            </w:r>
          </w:p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Рецептивная и продуктивная речь в устной форме. Диалог и полилог в деловых ситуациях.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Книжная, профессиональная, </w:t>
            </w:r>
            <w:proofErr w:type="spellStart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межстилевая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незнаменательная лексика и терминология.</w:t>
            </w:r>
          </w:p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Фразеология деловой речи  </w:t>
            </w:r>
          </w:p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Правила употребления фразеологизмов.</w:t>
            </w:r>
          </w:p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Грамматические особенности письменной и устной деловой речи  </w:t>
            </w:r>
          </w:p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кодифицированной письменной речи.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Деловая диалогическая речь.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грамматических норм письменной и устной деловой речи.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Синтаксис письменной и устной деловой речи  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Синтаксическая организация письменной и устной деловой речи.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Порядок слов.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Согласование подлежащего со сказуемым.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Употребление причастных и деепричастных оборотов.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Структура простого сложного предложения.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Фонетические нормы  устной деловой речи 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Фонационные средства устной деловой речи 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494F91">
        <w:trPr>
          <w:trHeight w:val="409"/>
        </w:trPr>
        <w:tc>
          <w:tcPr>
            <w:tcW w:w="993" w:type="dxa"/>
          </w:tcPr>
          <w:p w:rsidR="00DA23D2" w:rsidRPr="00317BBB" w:rsidRDefault="00DA23D2" w:rsidP="00DA23D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6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A23D2" w:rsidRPr="00317BBB" w:rsidRDefault="00DA23D2" w:rsidP="00DA2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1" w:type="dxa"/>
          </w:tcPr>
          <w:p w:rsidR="00DA23D2" w:rsidRPr="00317BBB" w:rsidRDefault="00DA23D2" w:rsidP="00DA2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3D2" w:rsidRPr="00317BBB" w:rsidTr="00DA23D2">
        <w:trPr>
          <w:trHeight w:val="409"/>
        </w:trPr>
        <w:tc>
          <w:tcPr>
            <w:tcW w:w="993" w:type="dxa"/>
          </w:tcPr>
          <w:p w:rsidR="00DA23D2" w:rsidRPr="00317BBB" w:rsidRDefault="00DA23D2" w:rsidP="00317BBB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DA23D2" w:rsidRPr="00317BBB" w:rsidRDefault="00DA23D2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DA23D2" w:rsidRPr="00317BBB" w:rsidRDefault="00DA23D2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</w:tcPr>
          <w:p w:rsidR="00DA23D2" w:rsidRPr="00317BBB" w:rsidRDefault="00DA23D2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23D2" w:rsidRPr="00317BBB" w:rsidRDefault="00DA23D2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317BBB" w:rsidRPr="00317BBB" w:rsidRDefault="00317BBB" w:rsidP="00317BB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3097"/>
        <w:gridCol w:w="2824"/>
        <w:gridCol w:w="3434"/>
      </w:tblGrid>
      <w:tr w:rsidR="00317BBB" w:rsidRPr="00317BBB" w:rsidTr="00317BBB">
        <w:trPr>
          <w:trHeight w:val="1253"/>
        </w:trPr>
        <w:tc>
          <w:tcPr>
            <w:tcW w:w="3204" w:type="dxa"/>
            <w:shd w:val="clear" w:color="auto" w:fill="auto"/>
            <w:hideMark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______/</w:t>
            </w:r>
            <w:proofErr w:type="spellStart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В.А.Долганова</w:t>
            </w:r>
            <w:proofErr w:type="spellEnd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№  1</w:t>
            </w:r>
            <w:proofErr w:type="gramEnd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«27» августа 2021 г.</w:t>
            </w:r>
          </w:p>
        </w:tc>
        <w:tc>
          <w:tcPr>
            <w:tcW w:w="2976" w:type="dxa"/>
            <w:shd w:val="clear" w:color="auto" w:fill="auto"/>
            <w:hideMark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317BBB" w:rsidRPr="00317BBB" w:rsidRDefault="00317BBB" w:rsidP="00317BB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17BBB">
              <w:rPr>
                <w:rFonts w:ascii="Times New Roman" w:eastAsia="Calibri" w:hAnsi="Times New Roman" w:cs="Times New Roman"/>
              </w:rPr>
              <w:t xml:space="preserve">Заместитель директора </w:t>
            </w:r>
          </w:p>
          <w:p w:rsidR="00317BBB" w:rsidRPr="00317BBB" w:rsidRDefault="00317BBB" w:rsidP="00317BB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17BBB">
              <w:rPr>
                <w:rFonts w:ascii="Times New Roman" w:eastAsia="Calibri" w:hAnsi="Times New Roman" w:cs="Times New Roman"/>
              </w:rPr>
              <w:t xml:space="preserve">по </w:t>
            </w:r>
            <w:proofErr w:type="gramStart"/>
            <w:r w:rsidRPr="00317BBB">
              <w:rPr>
                <w:rFonts w:ascii="Times New Roman" w:eastAsia="Calibri" w:hAnsi="Times New Roman" w:cs="Times New Roman"/>
              </w:rPr>
              <w:t>УР  МБОУ</w:t>
            </w:r>
            <w:proofErr w:type="gramEnd"/>
            <w:r w:rsidRPr="00317BBB">
              <w:rPr>
                <w:rFonts w:ascii="Times New Roman" w:eastAsia="Calibri" w:hAnsi="Times New Roman" w:cs="Times New Roman"/>
              </w:rPr>
              <w:t xml:space="preserve"> «СОШ № 33» </w:t>
            </w:r>
          </w:p>
          <w:p w:rsidR="00317BBB" w:rsidRPr="00317BBB" w:rsidRDefault="00317BBB" w:rsidP="00317BB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17BBB">
              <w:rPr>
                <w:rFonts w:ascii="Times New Roman" w:eastAsia="Calibri" w:hAnsi="Times New Roman" w:cs="Times New Roman"/>
              </w:rPr>
              <w:lastRenderedPageBreak/>
              <w:t>НМР РТ</w:t>
            </w:r>
          </w:p>
          <w:p w:rsidR="00317BBB" w:rsidRPr="00317BBB" w:rsidRDefault="00317BBB" w:rsidP="00317BB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17BBB">
              <w:rPr>
                <w:rFonts w:ascii="Times New Roman" w:eastAsia="Calibri" w:hAnsi="Times New Roman" w:cs="Times New Roman"/>
              </w:rPr>
              <w:t>_______/Бурганова М.Ф./</w:t>
            </w:r>
          </w:p>
          <w:p w:rsidR="00317BBB" w:rsidRPr="00317BBB" w:rsidRDefault="00317BBB" w:rsidP="00317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</w:rPr>
              <w:t>от «27» августа 2021 г.</w:t>
            </w:r>
          </w:p>
        </w:tc>
        <w:tc>
          <w:tcPr>
            <w:tcW w:w="3673" w:type="dxa"/>
            <w:shd w:val="clear" w:color="auto" w:fill="auto"/>
            <w:hideMark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«Утверждаю»</w:t>
            </w:r>
          </w:p>
          <w:p w:rsidR="00317BBB" w:rsidRPr="00317BBB" w:rsidRDefault="00317BBB" w:rsidP="00317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«СОШ №33» НМР РТ  </w:t>
            </w:r>
          </w:p>
          <w:p w:rsidR="00317BBB" w:rsidRPr="00317BBB" w:rsidRDefault="00317BBB" w:rsidP="00317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   /Л.Г. </w:t>
            </w:r>
            <w:proofErr w:type="spellStart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Салихзянова</w:t>
            </w:r>
            <w:proofErr w:type="spellEnd"/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                         </w:t>
            </w:r>
          </w:p>
          <w:p w:rsidR="00317BBB" w:rsidRPr="00317BBB" w:rsidRDefault="00317BBB" w:rsidP="00317BB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Приказ   № 299    от</w:t>
            </w:r>
          </w:p>
          <w:p w:rsidR="00317BBB" w:rsidRPr="00317BBB" w:rsidRDefault="00317BBB" w:rsidP="00317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  2021 г.</w:t>
            </w:r>
          </w:p>
        </w:tc>
      </w:tr>
    </w:tbl>
    <w:p w:rsidR="00317BBB" w:rsidRPr="00317BBB" w:rsidRDefault="00317BBB" w:rsidP="00317BBB">
      <w:pPr>
        <w:spacing w:after="0" w:line="240" w:lineRule="auto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ind w:left="5387"/>
        <w:jc w:val="center"/>
        <w:rPr>
          <w:rFonts w:ascii="Calibri" w:eastAsia="Calibri" w:hAnsi="Calibri" w:cs="Times New Roman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17BB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Календарно-тематическое планирование </w:t>
      </w: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17BBB" w:rsidRPr="00317BBB" w:rsidRDefault="00317BBB" w:rsidP="00317BBB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7BBB">
        <w:rPr>
          <w:rFonts w:ascii="Times New Roman" w:eastAsia="Calibri" w:hAnsi="Times New Roman" w:cs="Times New Roman"/>
          <w:sz w:val="28"/>
          <w:szCs w:val="28"/>
        </w:rPr>
        <w:t xml:space="preserve">по русскому языку </w:t>
      </w:r>
      <w:r w:rsidRPr="00317BBB">
        <w:rPr>
          <w:rFonts w:ascii="Times New Roman" w:eastAsia="Calibri" w:hAnsi="Times New Roman" w:cs="Times New Roman"/>
          <w:b/>
          <w:sz w:val="28"/>
          <w:szCs w:val="28"/>
        </w:rPr>
        <w:t>«Деловой русский язык»</w:t>
      </w:r>
    </w:p>
    <w:p w:rsidR="00317BBB" w:rsidRPr="00317BBB" w:rsidRDefault="00317BBB" w:rsidP="00317BBB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7BBB" w:rsidRPr="00317BBB" w:rsidRDefault="00317BBB" w:rsidP="00317BBB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7BBB">
        <w:rPr>
          <w:rFonts w:ascii="Times New Roman" w:eastAsia="Calibri" w:hAnsi="Times New Roman" w:cs="Times New Roman"/>
          <w:sz w:val="28"/>
          <w:szCs w:val="28"/>
        </w:rPr>
        <w:t>(дополнительное образование)</w:t>
      </w:r>
    </w:p>
    <w:p w:rsidR="00317BBB" w:rsidRPr="00317BBB" w:rsidRDefault="00317BBB" w:rsidP="00317BBB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7BBB">
        <w:rPr>
          <w:rFonts w:ascii="Times New Roman" w:eastAsia="Calibri" w:hAnsi="Times New Roman" w:cs="Times New Roman"/>
          <w:sz w:val="28"/>
          <w:szCs w:val="28"/>
        </w:rPr>
        <w:t>для   9</w:t>
      </w:r>
      <w:proofErr w:type="gramStart"/>
      <w:r w:rsidRPr="00317BBB">
        <w:rPr>
          <w:rFonts w:ascii="Times New Roman" w:eastAsia="Calibri" w:hAnsi="Times New Roman" w:cs="Times New Roman"/>
          <w:sz w:val="28"/>
          <w:szCs w:val="28"/>
        </w:rPr>
        <w:t>В  класса</w:t>
      </w:r>
      <w:proofErr w:type="gramEnd"/>
    </w:p>
    <w:p w:rsidR="00317BBB" w:rsidRPr="00317BBB" w:rsidRDefault="00317BBB" w:rsidP="00317BBB">
      <w:pPr>
        <w:tabs>
          <w:tab w:val="left" w:pos="4125"/>
        </w:tabs>
        <w:spacing w:after="0" w:line="240" w:lineRule="auto"/>
        <w:ind w:left="29" w:firstLine="713"/>
        <w:jc w:val="both"/>
        <w:rPr>
          <w:rFonts w:ascii="Calibri" w:eastAsia="Times New Roman" w:hAnsi="Calibri" w:cs="Times New Roman"/>
          <w:sz w:val="28"/>
          <w:szCs w:val="28"/>
        </w:rPr>
      </w:pPr>
      <w:r w:rsidRPr="00317BBB">
        <w:rPr>
          <w:rFonts w:ascii="Calibri" w:eastAsia="Calibri" w:hAnsi="Calibri" w:cs="Times New Roman"/>
          <w:sz w:val="28"/>
          <w:szCs w:val="28"/>
        </w:rPr>
        <w:tab/>
      </w:r>
    </w:p>
    <w:p w:rsidR="00317BBB" w:rsidRPr="00317BBB" w:rsidRDefault="00317BBB" w:rsidP="00317BBB">
      <w:pPr>
        <w:tabs>
          <w:tab w:val="left" w:pos="4125"/>
        </w:tabs>
        <w:spacing w:after="0" w:line="240" w:lineRule="auto"/>
        <w:ind w:left="29" w:firstLine="71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7BBB">
        <w:rPr>
          <w:rFonts w:ascii="Times New Roman" w:eastAsia="Calibri" w:hAnsi="Times New Roman" w:cs="Times New Roman"/>
          <w:b/>
          <w:sz w:val="28"/>
          <w:szCs w:val="28"/>
        </w:rPr>
        <w:t xml:space="preserve"> Учитель Долганова В.А.</w:t>
      </w: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7BBB">
        <w:rPr>
          <w:rFonts w:ascii="Times New Roman" w:eastAsia="Calibri" w:hAnsi="Times New Roman" w:cs="Times New Roman"/>
          <w:sz w:val="28"/>
          <w:szCs w:val="28"/>
        </w:rPr>
        <w:t>г. Нижнекамск, 2021 год</w:t>
      </w: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5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778"/>
        <w:gridCol w:w="992"/>
        <w:gridCol w:w="1134"/>
        <w:gridCol w:w="1134"/>
      </w:tblGrid>
      <w:tr w:rsidR="00317BBB" w:rsidRPr="00317BBB" w:rsidTr="00317BBB">
        <w:trPr>
          <w:trHeight w:val="1691"/>
        </w:trPr>
        <w:tc>
          <w:tcPr>
            <w:tcW w:w="993" w:type="dxa"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урока (</w:t>
            </w:r>
            <w:proofErr w:type="spellStart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сквоз-ная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нумерация)</w:t>
            </w: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по плану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tabs>
                <w:tab w:val="left" w:pos="3589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Язык деловых бумаг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Деловые письма. Этикет делового письма.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Ведение корреспонденции. Стандартные выражения и формулы вежливости.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деловых писем. Форма отправления.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Инициативные коммерческие письма (письмо-запрос).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Инициативные коммерческие письма (письмо-предложение, письмо-рекламация).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Письмо-приглашение.</w:t>
            </w: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Письмо-подтверждение.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Письмо-извещение. Письмо-напоминание.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Письмо-предупреждение. Письмо-отказ.  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Сопроводительное письмо. Гарантийное письмо.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Электронная почта. Факсимильная связь. 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Телетайп и телеграфная связь.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Документация-разновидность письменной деловой речи   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виды управленческих документов, правила оформления и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составления: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Устав. Положение. Инструкция. Приказ. Постановление. Служебная записка. Докладная записка. Распорядительные документы. Акты и протоколы. Контракты.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Деловые </w:t>
            </w:r>
            <w:proofErr w:type="gramStart"/>
            <w:r w:rsidRPr="00317BB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бумаги: 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Доверенность. Резюме. Апелляция.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Языковые аспекты официально-делового стиля 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Лексические нормы письменной и устной деловой речи. Паронимы. Плеоназм. Тавтология.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речевой и коммуникативной компетенции. Нормы и </w:t>
            </w:r>
            <w:proofErr w:type="spellStart"/>
            <w:proofErr w:type="gramStart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сублексикон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устной</w:t>
            </w:r>
            <w:proofErr w:type="gram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деловой речи.</w:t>
            </w:r>
          </w:p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Рецептивная и продуктивная речь в устной форме. Диалог и полилог в деловых ситуациях.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Книжная, профессиональная, </w:t>
            </w:r>
            <w:proofErr w:type="spellStart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межстилевая</w:t>
            </w:r>
            <w:proofErr w:type="spellEnd"/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незнаменательная лексика и терминология.</w:t>
            </w:r>
          </w:p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Фразеология деловой речи  </w:t>
            </w:r>
          </w:p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Правила употребления фразеологизмов.</w:t>
            </w:r>
          </w:p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Грамматические особенности письменной и устной деловой речи  </w:t>
            </w:r>
          </w:p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кодифицированной письменной речи.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Деловая диалогическая речь.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грамматических норм письменной и устной деловой речи.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Синтаксис письменной и устной деловой речи  </w:t>
            </w: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Синтаксическая организация письменной и устной деловой речи.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Порядок слов.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Согласование подлежащего со сказуемым.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Употребление причастных и деепричастных оборотов.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Структура простого сложного предложения.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Фонетические нормы  устной деловой речи 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Фонационные средства устной деловой речи 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BBB" w:rsidRPr="00317BBB" w:rsidTr="00317BBB">
        <w:trPr>
          <w:trHeight w:val="409"/>
        </w:trPr>
        <w:tc>
          <w:tcPr>
            <w:tcW w:w="993" w:type="dxa"/>
          </w:tcPr>
          <w:p w:rsidR="00317BBB" w:rsidRPr="00317BBB" w:rsidRDefault="00317BBB" w:rsidP="00317BBB">
            <w:pPr>
              <w:numPr>
                <w:ilvl w:val="1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317BBB" w:rsidRPr="00317BBB" w:rsidRDefault="00317BBB" w:rsidP="00317B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7BBB" w:rsidRPr="00317BBB" w:rsidRDefault="00317BBB" w:rsidP="0031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17BBB">
        <w:rPr>
          <w:rFonts w:ascii="Times New Roman" w:eastAsia="Calibri" w:hAnsi="Times New Roman" w:cs="Times New Roman"/>
          <w:b/>
          <w:sz w:val="24"/>
          <w:szCs w:val="24"/>
        </w:rPr>
        <w:t>Лист изменений в тематическом планировании</w:t>
      </w: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BBB" w:rsidRPr="00317BBB" w:rsidRDefault="00317BBB" w:rsidP="00317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1271"/>
        <w:gridCol w:w="2639"/>
        <w:gridCol w:w="2693"/>
        <w:gridCol w:w="1985"/>
      </w:tblGrid>
      <w:tr w:rsidR="00317BBB" w:rsidRPr="00317BBB" w:rsidTr="00317BBB">
        <w:trPr>
          <w:trHeight w:val="1002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№ записи</w:t>
            </w: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Изменения,  внесенные в КТП</w:t>
            </w: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BB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317BBB" w:rsidRPr="00317BBB" w:rsidTr="00317BBB">
        <w:trPr>
          <w:trHeight w:val="486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7BBB" w:rsidRPr="00317BBB" w:rsidTr="00317BBB">
        <w:trPr>
          <w:trHeight w:val="501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7BBB" w:rsidRPr="00317BBB" w:rsidTr="00317BBB">
        <w:trPr>
          <w:trHeight w:val="501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7BBB" w:rsidRPr="00317BBB" w:rsidTr="00317BBB">
        <w:trPr>
          <w:trHeight w:val="501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7BBB" w:rsidRPr="00317BBB" w:rsidTr="00317BBB">
        <w:trPr>
          <w:trHeight w:val="501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7BBB" w:rsidRPr="00317BBB" w:rsidTr="00317BBB">
        <w:trPr>
          <w:trHeight w:val="501"/>
        </w:trPr>
        <w:tc>
          <w:tcPr>
            <w:tcW w:w="910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7BBB" w:rsidRPr="00317BBB" w:rsidRDefault="00317BBB" w:rsidP="00317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12C54" w:rsidRDefault="00112C54"/>
    <w:sectPr w:rsidR="0011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63C"/>
    <w:multiLevelType w:val="hybridMultilevel"/>
    <w:tmpl w:val="1E286076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B7942C9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A1CDD"/>
    <w:multiLevelType w:val="hybridMultilevel"/>
    <w:tmpl w:val="072E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74B8"/>
    <w:multiLevelType w:val="hybridMultilevel"/>
    <w:tmpl w:val="07A81146"/>
    <w:lvl w:ilvl="0" w:tplc="C9B4B9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D73A5"/>
    <w:multiLevelType w:val="hybridMultilevel"/>
    <w:tmpl w:val="A3A6815C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9771295"/>
    <w:multiLevelType w:val="multilevel"/>
    <w:tmpl w:val="251E5C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7E1A85"/>
    <w:multiLevelType w:val="hybridMultilevel"/>
    <w:tmpl w:val="1ED8B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D1541"/>
    <w:multiLevelType w:val="hybridMultilevel"/>
    <w:tmpl w:val="387C3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6418D"/>
    <w:multiLevelType w:val="hybridMultilevel"/>
    <w:tmpl w:val="1B84F7D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4EF54C49"/>
    <w:multiLevelType w:val="hybridMultilevel"/>
    <w:tmpl w:val="849E2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B2AED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244DC1"/>
    <w:multiLevelType w:val="hybridMultilevel"/>
    <w:tmpl w:val="4DA04D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BC08E1"/>
    <w:multiLevelType w:val="hybridMultilevel"/>
    <w:tmpl w:val="56D82F7C"/>
    <w:lvl w:ilvl="0" w:tplc="0E1EF610">
      <w:start w:val="1"/>
      <w:numFmt w:val="decimal"/>
      <w:lvlText w:val="%1."/>
      <w:lvlJc w:val="left"/>
      <w:pPr>
        <w:ind w:left="1280" w:hanging="360"/>
      </w:pPr>
      <w:rPr>
        <w:rFonts w:eastAsia="Calibri" w:hint="default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 w15:restartNumberingAfterBreak="0">
    <w:nsid w:val="69814312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CB4B28"/>
    <w:multiLevelType w:val="hybridMultilevel"/>
    <w:tmpl w:val="1A26AB72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7A973BA7"/>
    <w:multiLevelType w:val="hybridMultilevel"/>
    <w:tmpl w:val="88825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15"/>
  </w:num>
  <w:num w:numId="11">
    <w:abstractNumId w:val="8"/>
  </w:num>
  <w:num w:numId="12">
    <w:abstractNumId w:val="11"/>
  </w:num>
  <w:num w:numId="13">
    <w:abstractNumId w:val="4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BB"/>
    <w:rsid w:val="00112C54"/>
    <w:rsid w:val="00237E41"/>
    <w:rsid w:val="00317BBB"/>
    <w:rsid w:val="00342FA2"/>
    <w:rsid w:val="00432D59"/>
    <w:rsid w:val="00460C8E"/>
    <w:rsid w:val="006C66B2"/>
    <w:rsid w:val="009F3B78"/>
    <w:rsid w:val="00B44B30"/>
    <w:rsid w:val="00CE2EC3"/>
    <w:rsid w:val="00DA23D2"/>
    <w:rsid w:val="00F2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6F3C"/>
  <w15:chartTrackingRefBased/>
  <w15:docId w15:val="{605D632F-14C9-441C-9E3D-D56F060F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BBB"/>
    <w:pPr>
      <w:ind w:left="720"/>
      <w:contextualSpacing/>
    </w:pPr>
  </w:style>
  <w:style w:type="table" w:styleId="a4">
    <w:name w:val="Table Grid"/>
    <w:basedOn w:val="a1"/>
    <w:uiPriority w:val="39"/>
    <w:rsid w:val="00CE2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3626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долганова</dc:creator>
  <cp:keywords/>
  <dc:description/>
  <cp:lastModifiedBy>school</cp:lastModifiedBy>
  <cp:revision>2</cp:revision>
  <dcterms:created xsi:type="dcterms:W3CDTF">2024-10-17T05:45:00Z</dcterms:created>
  <dcterms:modified xsi:type="dcterms:W3CDTF">2024-10-17T05:45:00Z</dcterms:modified>
</cp:coreProperties>
</file>